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046EE" w14:textId="48779D60" w:rsidR="008B30BB" w:rsidRDefault="00BE6E37" w:rsidP="008B30BB">
      <w:pPr>
        <w:pStyle w:val="p1"/>
        <w:jc w:val="right"/>
        <w:rPr>
          <w:sz w:val="22"/>
          <w:szCs w:val="22"/>
        </w:rPr>
      </w:pPr>
      <w:r w:rsidRPr="003F4808">
        <w:rPr>
          <w:sz w:val="22"/>
          <w:szCs w:val="22"/>
        </w:rPr>
        <w:t>Inho Jeon (3646157)</w:t>
      </w:r>
    </w:p>
    <w:p w14:paraId="4EAE5668" w14:textId="77777777" w:rsidR="00BA2AEC" w:rsidRPr="003F4808" w:rsidRDefault="00BA2AEC" w:rsidP="00BA2AEC">
      <w:pPr>
        <w:pStyle w:val="p1"/>
        <w:rPr>
          <w:sz w:val="30"/>
          <w:szCs w:val="30"/>
        </w:rPr>
      </w:pPr>
      <w:r w:rsidRPr="003F4808">
        <w:rPr>
          <w:sz w:val="30"/>
          <w:szCs w:val="30"/>
        </w:rPr>
        <w:t>Having Mode and Being Mode</w:t>
      </w:r>
    </w:p>
    <w:p w14:paraId="5CF464D1" w14:textId="5718D7B2" w:rsidR="00BA2AEC" w:rsidRPr="00BA2AEC" w:rsidRDefault="00BA2AEC" w:rsidP="00BA2AEC">
      <w:pPr>
        <w:pStyle w:val="p1"/>
        <w:rPr>
          <w:rFonts w:eastAsia="Batang"/>
          <w:lang w:val="en-US"/>
        </w:rPr>
      </w:pPr>
      <w:r w:rsidRPr="003F4808">
        <w:t>: Which way I will follow for my relationship</w:t>
      </w:r>
    </w:p>
    <w:p w14:paraId="1999ABA4" w14:textId="6CF3A9D1" w:rsidR="00BE6E37" w:rsidRPr="003F4808" w:rsidRDefault="00BE6E37" w:rsidP="00BE6E37">
      <w:pPr>
        <w:pStyle w:val="p1"/>
        <w:contextualSpacing/>
        <w:jc w:val="both"/>
        <w:rPr>
          <w:rFonts w:eastAsia="Batang"/>
          <w:sz w:val="22"/>
          <w:szCs w:val="22"/>
          <w:lang w:val="en-US"/>
        </w:rPr>
      </w:pPr>
    </w:p>
    <w:p w14:paraId="0C33C655" w14:textId="3D422762" w:rsidR="00BE6E37" w:rsidRPr="003F4808" w:rsidRDefault="00BE6E37" w:rsidP="00BE6E37">
      <w:pPr>
        <w:pStyle w:val="p1"/>
        <w:contextualSpacing/>
        <w:jc w:val="both"/>
        <w:rPr>
          <w:sz w:val="22"/>
          <w:szCs w:val="22"/>
          <w:vertAlign w:val="superscript"/>
          <w:lang w:val="en-US"/>
        </w:rPr>
      </w:pPr>
      <w:r w:rsidRPr="003F4808">
        <w:rPr>
          <w:sz w:val="22"/>
          <w:szCs w:val="22"/>
        </w:rPr>
        <w:t xml:space="preserve">Recently, I wondered whether I had attempted to obtain my partner through the institution of marriage. So I read Erich Fromm’s </w:t>
      </w:r>
      <w:r w:rsidRPr="003F4808">
        <w:rPr>
          <w:i/>
          <w:iCs/>
          <w:sz w:val="22"/>
          <w:szCs w:val="22"/>
        </w:rPr>
        <w:t>To Have or To Be</w:t>
      </w:r>
      <w:r w:rsidRPr="003F4808">
        <w:rPr>
          <w:sz w:val="22"/>
          <w:szCs w:val="22"/>
        </w:rPr>
        <w:t>. In his writings, Fromm argues that we must move from living a life that is focused on having to one concentrating on being.</w:t>
      </w:r>
      <w:r w:rsidR="007A59B8">
        <w:rPr>
          <w:sz w:val="22"/>
          <w:szCs w:val="22"/>
          <w:vertAlign w:val="superscript"/>
        </w:rPr>
        <w:t>1</w:t>
      </w:r>
      <w:r w:rsidRPr="003F4808">
        <w:rPr>
          <w:sz w:val="22"/>
          <w:szCs w:val="22"/>
        </w:rPr>
        <w:t xml:space="preserve"> He says the more we have, the lonelier we become.</w:t>
      </w:r>
      <w:r w:rsidR="007A59B8">
        <w:rPr>
          <w:sz w:val="22"/>
          <w:szCs w:val="22"/>
          <w:vertAlign w:val="superscript"/>
        </w:rPr>
        <w:t>2</w:t>
      </w:r>
      <w:r w:rsidRPr="003F4808">
        <w:rPr>
          <w:sz w:val="22"/>
          <w:szCs w:val="22"/>
        </w:rPr>
        <w:t xml:space="preserve"> It cuts us off from the world. By contrast, a life of being is the growth of love and solidarity, and a life that is more connected to the world.</w:t>
      </w:r>
      <w:r w:rsidR="007A59B8">
        <w:rPr>
          <w:sz w:val="22"/>
          <w:szCs w:val="22"/>
          <w:vertAlign w:val="superscript"/>
        </w:rPr>
        <w:t>3</w:t>
      </w:r>
      <w:r w:rsidRPr="003F4808">
        <w:rPr>
          <w:sz w:val="22"/>
          <w:szCs w:val="22"/>
        </w:rPr>
        <w:t xml:space="preserve"> Fromm stresses that in our modern society, we should choose a life of being.</w:t>
      </w:r>
      <w:r w:rsidR="007A59B8">
        <w:rPr>
          <w:sz w:val="22"/>
          <w:szCs w:val="22"/>
          <w:vertAlign w:val="superscript"/>
        </w:rPr>
        <w:t>3</w:t>
      </w:r>
      <w:r w:rsidRPr="003F4808">
        <w:rPr>
          <w:sz w:val="22"/>
          <w:szCs w:val="22"/>
        </w:rPr>
        <w:t xml:space="preserve"> He states that moving from a life of having and consuming to a life of being is an important condition for happiness.</w:t>
      </w:r>
      <w:r w:rsidR="007A59B8">
        <w:rPr>
          <w:sz w:val="22"/>
          <w:szCs w:val="22"/>
          <w:vertAlign w:val="superscript"/>
        </w:rPr>
        <w:t>1</w:t>
      </w:r>
    </w:p>
    <w:p w14:paraId="28418580" w14:textId="77777777" w:rsidR="00BE6E37" w:rsidRPr="003F4808" w:rsidRDefault="00BE6E37" w:rsidP="00BE6E37">
      <w:pPr>
        <w:pStyle w:val="p1"/>
        <w:contextualSpacing/>
        <w:jc w:val="both"/>
        <w:rPr>
          <w:sz w:val="22"/>
          <w:szCs w:val="22"/>
          <w:lang w:val="en-US"/>
        </w:rPr>
      </w:pPr>
    </w:p>
    <w:p w14:paraId="7869BC4D" w14:textId="18F40C39" w:rsidR="00BE6E37" w:rsidRPr="003F4808" w:rsidRDefault="00BE6E37" w:rsidP="00BE6E37">
      <w:pPr>
        <w:pStyle w:val="p1"/>
        <w:contextualSpacing/>
        <w:jc w:val="both"/>
        <w:rPr>
          <w:sz w:val="22"/>
          <w:szCs w:val="22"/>
          <w:lang w:val="en-US"/>
        </w:rPr>
      </w:pPr>
      <w:r w:rsidRPr="003F4808">
        <w:rPr>
          <w:sz w:val="22"/>
          <w:szCs w:val="22"/>
        </w:rPr>
        <w:t>But I criticize his view. In my opinion, the life of having and the life of being are not strictly opposed. They are modes of living that constantly shift in complex ways. In my own experience, I have witnessed how the desire to have can lead toward being. For example, I have a partner I want to marry. Through marriage, I want to own and consume my partner. I also realized that I am defining him and myself through certain traits. He is disabled, and I am not. At some point, when I introduced him to others,  I found myself often adding, “He is disabled.” As I repeated this, I wondered why I felt I had to say it this way. I came to suspect that, as a non-disabled person, I was trying to use my relationship to show my moral goodness. By doing so, I turned my “goodness” into part of my self-image. This is clearly the life of having.</w:t>
      </w:r>
      <w:r w:rsidR="007A59B8">
        <w:rPr>
          <w:sz w:val="22"/>
          <w:szCs w:val="22"/>
          <w:vertAlign w:val="superscript"/>
        </w:rPr>
        <w:t>4</w:t>
      </w:r>
      <w:r w:rsidRPr="003F4808">
        <w:rPr>
          <w:sz w:val="22"/>
          <w:szCs w:val="22"/>
        </w:rPr>
        <w:t xml:space="preserve"> By owning him, I fixed my identity and my existence. In this way, I began to date my partner in the mode of having. It was a way of lifting myself up.</w:t>
      </w:r>
    </w:p>
    <w:p w14:paraId="682B42D7" w14:textId="77777777" w:rsidR="00BE6E37" w:rsidRPr="003F4808" w:rsidRDefault="00BE6E37" w:rsidP="00BE6E37">
      <w:pPr>
        <w:pStyle w:val="p1"/>
        <w:contextualSpacing/>
        <w:jc w:val="both"/>
        <w:rPr>
          <w:sz w:val="22"/>
          <w:szCs w:val="22"/>
          <w:lang w:val="en-US"/>
        </w:rPr>
      </w:pPr>
    </w:p>
    <w:p w14:paraId="33C141A6" w14:textId="4742982D" w:rsidR="00BE6E37" w:rsidRPr="003F4808" w:rsidRDefault="00BE6E37" w:rsidP="00BE6E37">
      <w:pPr>
        <w:pStyle w:val="p1"/>
        <w:contextualSpacing/>
        <w:jc w:val="both"/>
        <w:rPr>
          <w:sz w:val="22"/>
          <w:szCs w:val="22"/>
          <w:lang w:val="en-US"/>
        </w:rPr>
      </w:pPr>
      <w:r w:rsidRPr="003F4808">
        <w:rPr>
          <w:sz w:val="22"/>
          <w:szCs w:val="22"/>
        </w:rPr>
        <w:t>As our relationship deepened, I desired to own him even more. I tried to own his body too, to claim even the most private parts of him through sex.</w:t>
      </w:r>
      <w:r w:rsidR="003D7FFB">
        <w:rPr>
          <w:sz w:val="22"/>
          <w:szCs w:val="22"/>
        </w:rPr>
        <w:t xml:space="preserve"> </w:t>
      </w:r>
      <w:r w:rsidRPr="003F4808">
        <w:rPr>
          <w:sz w:val="22"/>
          <w:szCs w:val="22"/>
        </w:rPr>
        <w:t xml:space="preserve">Yet, the more I wanted more stimulating sex and sought possession, the more I showed my hidden, most vulnerable sides. Through that revealed vulnerability, trust began to build between us, and I came to accept him as a being. Hence, what started as a mode of having slowly changed into a mode of being. Through his being, I could share love and solidarity with more kinds of beings in daily life. I began to love him not as something to possess, but as someone to be/exist with. Driven by a stronger desire to have, I therefore moved to the mode of being. </w:t>
      </w:r>
    </w:p>
    <w:p w14:paraId="287B52E4" w14:textId="77777777" w:rsidR="00BE6E37" w:rsidRPr="003F4808" w:rsidRDefault="00BE6E37" w:rsidP="00BE6E37">
      <w:pPr>
        <w:pStyle w:val="p1"/>
        <w:contextualSpacing/>
        <w:jc w:val="both"/>
        <w:rPr>
          <w:sz w:val="22"/>
          <w:szCs w:val="22"/>
          <w:lang w:val="en-US"/>
        </w:rPr>
      </w:pPr>
    </w:p>
    <w:p w14:paraId="49D14355" w14:textId="60E7B2BF" w:rsidR="00BE6E37" w:rsidRPr="003F4808" w:rsidRDefault="00BE6E37" w:rsidP="00BE6E37">
      <w:pPr>
        <w:pStyle w:val="p1"/>
        <w:pBdr>
          <w:bottom w:val="single" w:sz="6" w:space="1" w:color="auto"/>
        </w:pBdr>
        <w:contextualSpacing/>
        <w:jc w:val="both"/>
        <w:rPr>
          <w:sz w:val="22"/>
          <w:szCs w:val="22"/>
          <w:lang w:val="en-US"/>
        </w:rPr>
      </w:pPr>
      <w:r w:rsidRPr="003F4808">
        <w:rPr>
          <w:sz w:val="22"/>
          <w:szCs w:val="22"/>
        </w:rPr>
        <w:t>According to Fromm’s logic, my desire to have should make me more broken and lonely. But based on my personal experience, it did not. The acts for stronger stimulation opened a path toward being. And in that way, I also came to long for the institution of marriage, not only to possess him but as a way to deepen our relationship. We do not need to pursue only a life of being for a happy life. The life of having is not always far from happiness, and the life of being is not always close to it. Through moving between these two modes of life, we can move not toward a selfish life but toward a life of love and solidarity with each other, a happy life.</w:t>
      </w:r>
    </w:p>
    <w:p w14:paraId="258497D4" w14:textId="0A24DA26" w:rsidR="007A59B8" w:rsidRPr="007A59B8" w:rsidRDefault="007A59B8" w:rsidP="007E387A">
      <w:pPr>
        <w:pStyle w:val="p1"/>
        <w:spacing w:after="0" w:afterAutospacing="0"/>
        <w:rPr>
          <w:rFonts w:eastAsia="Batang"/>
          <w:sz w:val="18"/>
          <w:szCs w:val="18"/>
          <w:lang w:val="en-US"/>
        </w:rPr>
      </w:pPr>
      <w:r>
        <w:rPr>
          <w:rFonts w:eastAsia="Batang"/>
          <w:sz w:val="18"/>
          <w:szCs w:val="18"/>
          <w:vertAlign w:val="superscript"/>
          <w:lang w:val="en-US"/>
        </w:rPr>
        <w:t>1</w:t>
      </w:r>
      <w:r w:rsidRPr="003F4808">
        <w:rPr>
          <w:rFonts w:eastAsia="Batang"/>
          <w:sz w:val="18"/>
          <w:szCs w:val="18"/>
          <w:vertAlign w:val="superscript"/>
          <w:lang w:val="en-US"/>
        </w:rPr>
        <w:t xml:space="preserve"> </w:t>
      </w:r>
      <w:r w:rsidRPr="003F4808">
        <w:rPr>
          <w:rFonts w:eastAsia="Batang"/>
          <w:sz w:val="18"/>
          <w:szCs w:val="18"/>
          <w:lang w:val="en-US"/>
        </w:rPr>
        <w:t xml:space="preserve">Fromm, </w:t>
      </w:r>
      <w:proofErr w:type="gramStart"/>
      <w:r w:rsidRPr="003F4808">
        <w:rPr>
          <w:rFonts w:eastAsia="Batang"/>
          <w:i/>
          <w:iCs/>
          <w:sz w:val="18"/>
          <w:szCs w:val="18"/>
          <w:lang w:val="en-US"/>
        </w:rPr>
        <w:t>To</w:t>
      </w:r>
      <w:proofErr w:type="gramEnd"/>
      <w:r w:rsidRPr="003F4808">
        <w:rPr>
          <w:rFonts w:eastAsia="Batang"/>
          <w:i/>
          <w:iCs/>
          <w:sz w:val="18"/>
          <w:szCs w:val="18"/>
          <w:lang w:val="en-US"/>
        </w:rPr>
        <w:t xml:space="preserve"> have or to be?</w:t>
      </w:r>
      <w:r w:rsidRPr="003F4808">
        <w:rPr>
          <w:rFonts w:eastAsia="Batang"/>
          <w:sz w:val="18"/>
          <w:szCs w:val="18"/>
          <w:lang w:val="en-US"/>
        </w:rPr>
        <w:t xml:space="preserve"> Continuum, 2008. 140</w:t>
      </w:r>
    </w:p>
    <w:p w14:paraId="045E8C19" w14:textId="5EEC2CEE" w:rsidR="007E387A" w:rsidRPr="003F4808" w:rsidRDefault="007A59B8" w:rsidP="007E387A">
      <w:pPr>
        <w:pStyle w:val="p1"/>
        <w:spacing w:after="0" w:afterAutospacing="0"/>
        <w:rPr>
          <w:rFonts w:eastAsia="Batang"/>
          <w:sz w:val="18"/>
          <w:szCs w:val="18"/>
          <w:lang w:val="en-US"/>
        </w:rPr>
      </w:pPr>
      <w:r>
        <w:rPr>
          <w:rFonts w:eastAsia="Batang"/>
          <w:sz w:val="18"/>
          <w:szCs w:val="18"/>
          <w:vertAlign w:val="superscript"/>
          <w:lang w:val="en-US"/>
        </w:rPr>
        <w:t>2</w:t>
      </w:r>
      <w:r w:rsidR="00BE6E37" w:rsidRPr="003F4808">
        <w:rPr>
          <w:rFonts w:eastAsia="Batang"/>
          <w:sz w:val="18"/>
          <w:szCs w:val="18"/>
          <w:vertAlign w:val="superscript"/>
          <w:lang w:val="en-US"/>
        </w:rPr>
        <w:t xml:space="preserve"> </w:t>
      </w:r>
      <w:r w:rsidR="00BE6E37" w:rsidRPr="003F4808">
        <w:rPr>
          <w:rFonts w:eastAsia="Batang"/>
          <w:sz w:val="18"/>
          <w:szCs w:val="18"/>
          <w:lang w:val="en-US"/>
        </w:rPr>
        <w:t xml:space="preserve">Fromm, </w:t>
      </w:r>
      <w:proofErr w:type="gramStart"/>
      <w:r w:rsidR="00BE6E37" w:rsidRPr="003F4808">
        <w:rPr>
          <w:rFonts w:eastAsia="Batang"/>
          <w:i/>
          <w:iCs/>
          <w:sz w:val="18"/>
          <w:szCs w:val="18"/>
          <w:lang w:val="en-US"/>
        </w:rPr>
        <w:t>To</w:t>
      </w:r>
      <w:proofErr w:type="gramEnd"/>
      <w:r w:rsidR="00BE6E37" w:rsidRPr="003F4808">
        <w:rPr>
          <w:rFonts w:eastAsia="Batang"/>
          <w:i/>
          <w:iCs/>
          <w:sz w:val="18"/>
          <w:szCs w:val="18"/>
          <w:lang w:val="en-US"/>
        </w:rPr>
        <w:t xml:space="preserve"> have or to be?</w:t>
      </w:r>
      <w:r w:rsidR="00BE6E37" w:rsidRPr="003F4808">
        <w:rPr>
          <w:rFonts w:eastAsia="Batang"/>
          <w:sz w:val="18"/>
          <w:szCs w:val="18"/>
          <w:lang w:val="en-US"/>
        </w:rPr>
        <w:t xml:space="preserve"> Continuum, 2008. 8</w:t>
      </w:r>
      <w:r w:rsidR="007E387A" w:rsidRPr="003F4808">
        <w:rPr>
          <w:rFonts w:eastAsia="Batang"/>
          <w:sz w:val="18"/>
          <w:szCs w:val="18"/>
          <w:lang w:val="en-US"/>
        </w:rPr>
        <w:t>9</w:t>
      </w:r>
    </w:p>
    <w:p w14:paraId="020C7578" w14:textId="7E3DE9B2" w:rsidR="00BE6E37" w:rsidRPr="003F4808" w:rsidRDefault="007A59B8" w:rsidP="007E387A">
      <w:pPr>
        <w:pStyle w:val="p1"/>
        <w:spacing w:after="0" w:afterAutospacing="0"/>
        <w:rPr>
          <w:rFonts w:eastAsia="Batang"/>
          <w:sz w:val="18"/>
          <w:szCs w:val="18"/>
          <w:lang w:val="en-US"/>
        </w:rPr>
      </w:pPr>
      <w:r>
        <w:rPr>
          <w:rFonts w:eastAsia="Batang"/>
          <w:sz w:val="18"/>
          <w:szCs w:val="18"/>
          <w:vertAlign w:val="superscript"/>
          <w:lang w:val="en-US"/>
        </w:rPr>
        <w:t xml:space="preserve">3 </w:t>
      </w:r>
      <w:r w:rsidR="00BE6E37" w:rsidRPr="003F4808">
        <w:rPr>
          <w:rFonts w:eastAsia="Batang"/>
          <w:sz w:val="18"/>
          <w:szCs w:val="18"/>
          <w:lang w:val="en-US"/>
        </w:rPr>
        <w:t xml:space="preserve">Fromm, </w:t>
      </w:r>
      <w:proofErr w:type="gramStart"/>
      <w:r w:rsidR="00BE6E37" w:rsidRPr="003F4808">
        <w:rPr>
          <w:rFonts w:eastAsia="Batang"/>
          <w:i/>
          <w:iCs/>
          <w:sz w:val="18"/>
          <w:szCs w:val="18"/>
          <w:lang w:val="en-US"/>
        </w:rPr>
        <w:t>To</w:t>
      </w:r>
      <w:proofErr w:type="gramEnd"/>
      <w:r w:rsidR="00BE6E37" w:rsidRPr="003F4808">
        <w:rPr>
          <w:rFonts w:eastAsia="Batang"/>
          <w:i/>
          <w:iCs/>
          <w:sz w:val="18"/>
          <w:szCs w:val="18"/>
          <w:lang w:val="en-US"/>
        </w:rPr>
        <w:t xml:space="preserve"> have or to be?</w:t>
      </w:r>
      <w:r w:rsidR="00BE6E37" w:rsidRPr="003F4808">
        <w:rPr>
          <w:rFonts w:eastAsia="Batang"/>
          <w:sz w:val="18"/>
          <w:szCs w:val="18"/>
          <w:lang w:val="en-US"/>
        </w:rPr>
        <w:t xml:space="preserve"> Continuum, 2008. 8</w:t>
      </w:r>
      <w:r w:rsidR="007E387A" w:rsidRPr="003F4808">
        <w:rPr>
          <w:rFonts w:eastAsia="Batang"/>
          <w:sz w:val="18"/>
          <w:szCs w:val="18"/>
          <w:lang w:val="en-US"/>
        </w:rPr>
        <w:t>6</w:t>
      </w:r>
    </w:p>
    <w:p w14:paraId="33033E9C" w14:textId="126F8D64" w:rsidR="00BE6E37" w:rsidRPr="003F4808" w:rsidRDefault="007A59B8" w:rsidP="007E387A">
      <w:pPr>
        <w:pStyle w:val="p1"/>
        <w:spacing w:after="0" w:afterAutospacing="0"/>
        <w:rPr>
          <w:rFonts w:eastAsia="Batang"/>
          <w:sz w:val="18"/>
          <w:szCs w:val="18"/>
          <w:lang w:val="en-US"/>
        </w:rPr>
      </w:pPr>
      <w:r>
        <w:rPr>
          <w:rFonts w:eastAsia="Batang"/>
          <w:sz w:val="18"/>
          <w:szCs w:val="18"/>
          <w:vertAlign w:val="superscript"/>
          <w:lang w:val="en-US"/>
        </w:rPr>
        <w:t>4</w:t>
      </w:r>
      <w:r w:rsidR="00BE6E37" w:rsidRPr="003F4808">
        <w:rPr>
          <w:rFonts w:eastAsia="Batang"/>
          <w:sz w:val="18"/>
          <w:szCs w:val="18"/>
          <w:vertAlign w:val="superscript"/>
          <w:lang w:val="en-US"/>
        </w:rPr>
        <w:t xml:space="preserve"> </w:t>
      </w:r>
      <w:r w:rsidR="00BE6E37" w:rsidRPr="003F4808">
        <w:rPr>
          <w:rFonts w:eastAsia="Batang"/>
          <w:sz w:val="18"/>
          <w:szCs w:val="18"/>
          <w:lang w:val="en-US"/>
        </w:rPr>
        <w:t xml:space="preserve">Fromm, </w:t>
      </w:r>
      <w:proofErr w:type="gramStart"/>
      <w:r w:rsidR="00BE6E37" w:rsidRPr="003F4808">
        <w:rPr>
          <w:rFonts w:eastAsia="Batang"/>
          <w:i/>
          <w:iCs/>
          <w:sz w:val="18"/>
          <w:szCs w:val="18"/>
          <w:lang w:val="en-US"/>
        </w:rPr>
        <w:t>To</w:t>
      </w:r>
      <w:proofErr w:type="gramEnd"/>
      <w:r w:rsidR="00BE6E37" w:rsidRPr="003F4808">
        <w:rPr>
          <w:rFonts w:eastAsia="Batang"/>
          <w:i/>
          <w:iCs/>
          <w:sz w:val="18"/>
          <w:szCs w:val="18"/>
          <w:lang w:val="en-US"/>
        </w:rPr>
        <w:t xml:space="preserve"> have or to be?</w:t>
      </w:r>
      <w:r w:rsidR="00BE6E37" w:rsidRPr="003F4808">
        <w:rPr>
          <w:rFonts w:eastAsia="Batang"/>
          <w:sz w:val="18"/>
          <w:szCs w:val="18"/>
          <w:lang w:val="en-US"/>
        </w:rPr>
        <w:t xml:space="preserve"> Continuum, 2008. 23</w:t>
      </w:r>
    </w:p>
    <w:p w14:paraId="33F42707" w14:textId="77777777" w:rsidR="007E387A" w:rsidRPr="003F4808" w:rsidRDefault="007E387A" w:rsidP="007E387A">
      <w:pPr>
        <w:spacing w:after="0" w:line="240" w:lineRule="auto"/>
        <w:rPr>
          <w:rFonts w:ascii="Times New Roman" w:eastAsia="Times New Roman" w:hAnsi="Times New Roman" w:cs="Times New Roman"/>
          <w:b/>
          <w:bCs/>
          <w:color w:val="0D0D14"/>
          <w:kern w:val="0"/>
          <w:sz w:val="18"/>
          <w:szCs w:val="18"/>
          <w14:ligatures w14:val="none"/>
        </w:rPr>
      </w:pPr>
    </w:p>
    <w:p w14:paraId="321F4B5D" w14:textId="77777777" w:rsidR="007E387A" w:rsidRPr="003F4808" w:rsidRDefault="00BE6E37" w:rsidP="007E387A">
      <w:pPr>
        <w:spacing w:after="0" w:line="240" w:lineRule="auto"/>
        <w:rPr>
          <w:rFonts w:ascii="Times New Roman" w:eastAsia="Times New Roman" w:hAnsi="Times New Roman" w:cs="Times New Roman"/>
          <w:b/>
          <w:bCs/>
          <w:color w:val="0D0D14"/>
          <w:kern w:val="0"/>
          <w:sz w:val="18"/>
          <w:szCs w:val="18"/>
          <w14:ligatures w14:val="none"/>
        </w:rPr>
      </w:pPr>
      <w:r w:rsidRPr="002A78D9">
        <w:rPr>
          <w:rFonts w:ascii="Times New Roman" w:eastAsia="Times New Roman" w:hAnsi="Times New Roman" w:cs="Times New Roman"/>
          <w:b/>
          <w:bCs/>
          <w:color w:val="0D0D14"/>
          <w:kern w:val="0"/>
          <w:sz w:val="18"/>
          <w:szCs w:val="18"/>
          <w14:ligatures w14:val="none"/>
        </w:rPr>
        <w:t>Reference</w:t>
      </w:r>
    </w:p>
    <w:p w14:paraId="79B6A7FA" w14:textId="759B0A92" w:rsidR="00BE6E37" w:rsidRPr="003F4808" w:rsidRDefault="00BE6E37" w:rsidP="007E387A">
      <w:pPr>
        <w:spacing w:after="0" w:line="240" w:lineRule="auto"/>
        <w:rPr>
          <w:rFonts w:ascii="Times New Roman" w:eastAsia="Times New Roman" w:hAnsi="Times New Roman" w:cs="Times New Roman"/>
          <w:color w:val="0D0D14"/>
          <w:kern w:val="0"/>
          <w:sz w:val="18"/>
          <w:szCs w:val="18"/>
          <w:lang w:val="en-US"/>
          <w14:ligatures w14:val="none"/>
        </w:rPr>
      </w:pPr>
      <w:r w:rsidRPr="003F4808">
        <w:rPr>
          <w:rFonts w:ascii="Times New Roman" w:hAnsi="Times New Roman" w:cs="Times New Roman"/>
          <w:kern w:val="0"/>
          <w:sz w:val="18"/>
          <w:szCs w:val="18"/>
          <w:lang w:val="en-US"/>
        </w:rPr>
        <w:t>Fromm, Erich. </w:t>
      </w:r>
      <w:r w:rsidRPr="003F4808">
        <w:rPr>
          <w:rFonts w:ascii="Times New Roman" w:hAnsi="Times New Roman" w:cs="Times New Roman"/>
          <w:i/>
          <w:iCs/>
          <w:kern w:val="0"/>
          <w:sz w:val="18"/>
          <w:szCs w:val="18"/>
          <w:lang w:val="en-US"/>
        </w:rPr>
        <w:t>To have or to be?</w:t>
      </w:r>
      <w:r w:rsidRPr="003F4808">
        <w:rPr>
          <w:rFonts w:ascii="Times New Roman" w:hAnsi="Times New Roman" w:cs="Times New Roman"/>
          <w:kern w:val="0"/>
          <w:sz w:val="18"/>
          <w:szCs w:val="18"/>
          <w:lang w:val="en-US"/>
        </w:rPr>
        <w:t xml:space="preserve"> Continuum, 2008.</w:t>
      </w:r>
      <w:r w:rsidRPr="003F4808">
        <w:rPr>
          <w:rFonts w:ascii="Times New Roman" w:hAnsi="Times New Roman" w:cs="Times New Roman"/>
          <w:sz w:val="18"/>
          <w:szCs w:val="18"/>
          <w:lang w:val="en-US"/>
        </w:rPr>
        <w:t xml:space="preserve"> 23-</w:t>
      </w:r>
      <w:r w:rsidR="007E387A" w:rsidRPr="003F4808">
        <w:rPr>
          <w:rFonts w:ascii="Times New Roman" w:hAnsi="Times New Roman" w:cs="Times New Roman"/>
          <w:sz w:val="18"/>
          <w:szCs w:val="18"/>
          <w:lang w:val="en-US"/>
        </w:rPr>
        <w:t>140</w:t>
      </w:r>
    </w:p>
    <w:sectPr w:rsidR="00BE6E37" w:rsidRPr="003F48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37"/>
    <w:rsid w:val="003D7FFB"/>
    <w:rsid w:val="003F4808"/>
    <w:rsid w:val="007A59B8"/>
    <w:rsid w:val="007E387A"/>
    <w:rsid w:val="008B30BB"/>
    <w:rsid w:val="00953271"/>
    <w:rsid w:val="00BA2AEC"/>
    <w:rsid w:val="00BE6E37"/>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95F1"/>
  <w15:chartTrackingRefBased/>
  <w15:docId w15:val="{51606DC1-E03A-9C4F-B998-0C9C76F3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KR"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E37"/>
  </w:style>
  <w:style w:type="paragraph" w:styleId="Heading1">
    <w:name w:val="heading 1"/>
    <w:basedOn w:val="Normal"/>
    <w:next w:val="Normal"/>
    <w:link w:val="Heading1Char"/>
    <w:uiPriority w:val="9"/>
    <w:qFormat/>
    <w:rsid w:val="00BE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E37"/>
    <w:rPr>
      <w:rFonts w:eastAsiaTheme="majorEastAsia" w:cstheme="majorBidi"/>
      <w:color w:val="272727" w:themeColor="text1" w:themeTint="D8"/>
    </w:rPr>
  </w:style>
  <w:style w:type="paragraph" w:styleId="Title">
    <w:name w:val="Title"/>
    <w:basedOn w:val="Normal"/>
    <w:next w:val="Normal"/>
    <w:link w:val="TitleChar"/>
    <w:uiPriority w:val="10"/>
    <w:qFormat/>
    <w:rsid w:val="00BE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E6E37"/>
    <w:rPr>
      <w:i/>
      <w:iCs/>
      <w:color w:val="404040" w:themeColor="text1" w:themeTint="BF"/>
    </w:rPr>
  </w:style>
  <w:style w:type="paragraph" w:styleId="ListParagraph">
    <w:name w:val="List Paragraph"/>
    <w:basedOn w:val="Normal"/>
    <w:uiPriority w:val="34"/>
    <w:qFormat/>
    <w:rsid w:val="00BE6E37"/>
    <w:pPr>
      <w:ind w:left="720"/>
      <w:contextualSpacing/>
    </w:pPr>
  </w:style>
  <w:style w:type="character" w:styleId="IntenseEmphasis">
    <w:name w:val="Intense Emphasis"/>
    <w:basedOn w:val="DefaultParagraphFont"/>
    <w:uiPriority w:val="21"/>
    <w:qFormat/>
    <w:rsid w:val="00BE6E37"/>
    <w:rPr>
      <w:i/>
      <w:iCs/>
      <w:color w:val="0F4761" w:themeColor="accent1" w:themeShade="BF"/>
    </w:rPr>
  </w:style>
  <w:style w:type="paragraph" w:styleId="IntenseQuote">
    <w:name w:val="Intense Quote"/>
    <w:basedOn w:val="Normal"/>
    <w:next w:val="Normal"/>
    <w:link w:val="IntenseQuoteChar"/>
    <w:uiPriority w:val="30"/>
    <w:qFormat/>
    <w:rsid w:val="00BE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E37"/>
    <w:rPr>
      <w:i/>
      <w:iCs/>
      <w:color w:val="0F4761" w:themeColor="accent1" w:themeShade="BF"/>
    </w:rPr>
  </w:style>
  <w:style w:type="character" w:styleId="IntenseReference">
    <w:name w:val="Intense Reference"/>
    <w:basedOn w:val="DefaultParagraphFont"/>
    <w:uiPriority w:val="32"/>
    <w:qFormat/>
    <w:rsid w:val="00BE6E37"/>
    <w:rPr>
      <w:b/>
      <w:bCs/>
      <w:smallCaps/>
      <w:color w:val="0F4761" w:themeColor="accent1" w:themeShade="BF"/>
      <w:spacing w:val="5"/>
    </w:rPr>
  </w:style>
  <w:style w:type="paragraph" w:customStyle="1" w:styleId="p1">
    <w:name w:val="p1"/>
    <w:basedOn w:val="Normal"/>
    <w:rsid w:val="00BE6E3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D5921-4BE1-A547-AB0D-0A73D12D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Inho Jeon</dc:creator>
  <cp:keywords/>
  <dc:description/>
  <cp:lastModifiedBy>Inho Jeon</cp:lastModifiedBy>
  <cp:revision>6</cp:revision>
  <dcterms:created xsi:type="dcterms:W3CDTF">2025-10-16T20:57:00Z</dcterms:created>
  <dcterms:modified xsi:type="dcterms:W3CDTF">2025-10-16T21:50:00Z</dcterms:modified>
</cp:coreProperties>
</file>